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37" w:rsidRPr="00D32C65" w:rsidRDefault="008353E4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32C65">
        <w:rPr>
          <w:rFonts w:ascii="Times New Roman" w:eastAsia="黑体" w:hAnsi="黑体" w:cs="Times New Roman"/>
          <w:sz w:val="32"/>
          <w:szCs w:val="32"/>
        </w:rPr>
        <w:t>附件</w:t>
      </w:r>
      <w:r w:rsidRPr="00D32C65">
        <w:rPr>
          <w:rFonts w:ascii="Times New Roman" w:eastAsia="黑体" w:hAnsi="Times New Roman" w:cs="Times New Roman"/>
          <w:sz w:val="32"/>
          <w:szCs w:val="32"/>
        </w:rPr>
        <w:t>1</w:t>
      </w:r>
    </w:p>
    <w:p w:rsidR="00A75B37" w:rsidRPr="00D32C65" w:rsidRDefault="00A75B3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75B37" w:rsidRPr="00D32C65" w:rsidRDefault="008353E4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32C65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A75B37" w:rsidRPr="00D32C65" w:rsidRDefault="00A75B3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75B37" w:rsidRPr="00D32C65" w:rsidRDefault="008D360A" w:rsidP="007F0A8A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 xml:space="preserve">  </w:t>
      </w:r>
      <w:r w:rsidR="007F0A8A" w:rsidRPr="00D32C65">
        <w:rPr>
          <w:rFonts w:ascii="Times New Roman" w:eastAsia="黑体" w:hAnsi="黑体" w:cs="Times New Roman"/>
          <w:sz w:val="32"/>
          <w:szCs w:val="32"/>
        </w:rPr>
        <w:t>一、</w:t>
      </w:r>
      <w:r w:rsidR="000C578B">
        <w:rPr>
          <w:rFonts w:ascii="Times New Roman" w:eastAsia="黑体" w:hAnsi="黑体" w:cs="Times New Roman" w:hint="eastAsia"/>
          <w:sz w:val="32"/>
          <w:szCs w:val="32"/>
        </w:rPr>
        <w:t>糕点</w:t>
      </w:r>
    </w:p>
    <w:p w:rsidR="00A75B37" w:rsidRPr="00D32C65" w:rsidRDefault="008D360A" w:rsidP="008D360A">
      <w:pPr>
        <w:adjustRightInd w:val="0"/>
        <w:spacing w:line="600" w:lineRule="exact"/>
        <w:ind w:left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（一）</w:t>
      </w:r>
      <w:r w:rsidR="008353E4" w:rsidRPr="00D32C65">
        <w:rPr>
          <w:rFonts w:ascii="Times New Roman" w:eastAsia="楷体_GB2312" w:hAnsi="Times New Roman" w:cs="Times New Roman"/>
          <w:b/>
          <w:sz w:val="32"/>
          <w:szCs w:val="32"/>
        </w:rPr>
        <w:t>抽检依据</w:t>
      </w:r>
    </w:p>
    <w:p w:rsidR="002A52C7" w:rsidRPr="000C578B" w:rsidRDefault="000C578B" w:rsidP="000C578B">
      <w:pPr>
        <w:pStyle w:val="1"/>
        <w:shd w:val="clear" w:color="auto" w:fill="FFFFFF"/>
        <w:adjustRightIn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b w:val="0"/>
          <w:kern w:val="0"/>
          <w:sz w:val="32"/>
          <w:szCs w:val="32"/>
        </w:rPr>
      </w:pP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抽检依据是《食品安全国家标准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糕点、面包》（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7099—2015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）、《食品安全国家标准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食品中污染物限量》（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2762—2012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）、《食品安全国家标准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食品添加剂使用标准》（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2760—2014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）、《食品安全国家标准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食品中致病菌限量》（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29921—2013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）、《食品中可能违法添加的非食用物质名单（第二批）》（食品整治办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[2009]5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号）等</w:t>
      </w:r>
      <w:r>
        <w:rPr>
          <w:rFonts w:ascii="Times New Roman" w:eastAsia="仿宋_GB2312" w:hAnsi="Times New Roman" w:cs="Times New Roman"/>
          <w:b w:val="0"/>
          <w:kern w:val="0"/>
          <w:sz w:val="32"/>
          <w:szCs w:val="32"/>
        </w:rPr>
        <w:t>标准及产品明示标准和指标的要求</w:t>
      </w:r>
      <w:r>
        <w:rPr>
          <w:rFonts w:ascii="Times New Roman" w:eastAsia="仿宋_GB2312" w:hAnsi="Times New Roman" w:cs="Times New Roman" w:hint="eastAsia"/>
          <w:b w:val="0"/>
          <w:kern w:val="0"/>
          <w:sz w:val="32"/>
          <w:szCs w:val="32"/>
        </w:rPr>
        <w:t>。</w:t>
      </w:r>
    </w:p>
    <w:p w:rsidR="00A75B37" w:rsidRPr="00D32C65" w:rsidRDefault="007F0A8A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 w:rsidRPr="00D32C65"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 w:rsidR="008353E4" w:rsidRPr="00D32C6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8D360A" w:rsidRPr="000C578B" w:rsidRDefault="000C578B" w:rsidP="008D360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F37F2">
        <w:rPr>
          <w:rFonts w:ascii="Times New Roman" w:eastAsia="仿宋_GB2312" w:cs="Times New Roman"/>
          <w:sz w:val="32"/>
          <w:szCs w:val="32"/>
        </w:rPr>
        <w:t>抽检项目包括酸价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(</w:t>
      </w:r>
      <w:r w:rsidRPr="00CF37F2">
        <w:rPr>
          <w:rFonts w:ascii="Times New Roman" w:eastAsia="仿宋_GB2312" w:cs="Times New Roman"/>
          <w:sz w:val="32"/>
          <w:szCs w:val="32"/>
        </w:rPr>
        <w:t>以脂肪计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)</w:t>
      </w:r>
      <w:r w:rsidRPr="00CF37F2">
        <w:rPr>
          <w:rFonts w:ascii="Times New Roman" w:eastAsia="仿宋_GB2312" w:cs="Times New Roman"/>
          <w:sz w:val="32"/>
          <w:szCs w:val="32"/>
        </w:rPr>
        <w:t>、过氧化值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(</w:t>
      </w:r>
      <w:r w:rsidRPr="00CF37F2">
        <w:rPr>
          <w:rFonts w:ascii="Times New Roman" w:eastAsia="仿宋_GB2312" w:cs="Times New Roman"/>
          <w:sz w:val="32"/>
          <w:szCs w:val="32"/>
        </w:rPr>
        <w:t>以脂肪计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)</w:t>
      </w:r>
      <w:r w:rsidRPr="00CF37F2">
        <w:rPr>
          <w:rFonts w:ascii="Times New Roman" w:eastAsia="仿宋_GB2312" w:cs="Times New Roman"/>
          <w:sz w:val="32"/>
          <w:szCs w:val="32"/>
        </w:rPr>
        <w:t>、铅（以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CF37F2">
        <w:rPr>
          <w:rFonts w:ascii="Times New Roman" w:eastAsia="仿宋_GB2312" w:cs="Times New Roman"/>
          <w:sz w:val="32"/>
          <w:szCs w:val="32"/>
        </w:rPr>
        <w:t>计）、苯甲酸及其钠盐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(</w:t>
      </w:r>
      <w:r w:rsidRPr="00CF37F2">
        <w:rPr>
          <w:rFonts w:ascii="Times New Roman" w:eastAsia="仿宋_GB2312" w:cs="Times New Roman"/>
          <w:sz w:val="32"/>
          <w:szCs w:val="32"/>
        </w:rPr>
        <w:t>以苯甲酸计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)</w:t>
      </w:r>
      <w:r w:rsidRPr="00CF37F2">
        <w:rPr>
          <w:rFonts w:ascii="Times New Roman" w:eastAsia="仿宋_GB2312" w:cs="Times New Roman"/>
          <w:sz w:val="32"/>
          <w:szCs w:val="32"/>
        </w:rPr>
        <w:t>、山梨酸及其钾盐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(</w:t>
      </w:r>
      <w:r w:rsidRPr="00CF37F2">
        <w:rPr>
          <w:rFonts w:ascii="Times New Roman" w:eastAsia="仿宋_GB2312" w:cs="Times New Roman"/>
          <w:sz w:val="32"/>
          <w:szCs w:val="32"/>
        </w:rPr>
        <w:t>以山梨酸计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)</w:t>
      </w:r>
      <w:r w:rsidRPr="00CF37F2">
        <w:rPr>
          <w:rFonts w:ascii="Times New Roman" w:eastAsia="仿宋_GB2312" w:cs="Times New Roman"/>
          <w:sz w:val="32"/>
          <w:szCs w:val="32"/>
        </w:rPr>
        <w:t>、糖精钠（以糖精计）、甜蜜素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(</w:t>
      </w:r>
      <w:r w:rsidRPr="00CF37F2">
        <w:rPr>
          <w:rFonts w:ascii="Times New Roman" w:eastAsia="仿宋_GB2312" w:cs="Times New Roman"/>
          <w:sz w:val="32"/>
          <w:szCs w:val="32"/>
        </w:rPr>
        <w:t>以环己基氨基磺酸计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)</w:t>
      </w:r>
      <w:r w:rsidRPr="00CF37F2">
        <w:rPr>
          <w:rFonts w:ascii="Times New Roman" w:eastAsia="仿宋_GB2312" w:cs="Times New Roman"/>
          <w:sz w:val="32"/>
          <w:szCs w:val="32"/>
        </w:rPr>
        <w:t>、安赛蜜、铝的残留量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(</w:t>
      </w:r>
      <w:r w:rsidRPr="00CF37F2">
        <w:rPr>
          <w:rFonts w:ascii="Times New Roman" w:eastAsia="仿宋_GB2312" w:cs="Times New Roman"/>
          <w:sz w:val="32"/>
          <w:szCs w:val="32"/>
        </w:rPr>
        <w:t>干样品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,</w:t>
      </w:r>
      <w:r w:rsidRPr="00CF37F2">
        <w:rPr>
          <w:rFonts w:ascii="Times New Roman" w:eastAsia="仿宋_GB2312" w:cs="Times New Roman"/>
          <w:sz w:val="32"/>
          <w:szCs w:val="32"/>
        </w:rPr>
        <w:t>以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Al</w:t>
      </w:r>
      <w:r w:rsidRPr="00CF37F2">
        <w:rPr>
          <w:rFonts w:ascii="Times New Roman" w:eastAsia="仿宋_GB2312" w:cs="Times New Roman"/>
          <w:sz w:val="32"/>
          <w:szCs w:val="32"/>
        </w:rPr>
        <w:t>计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)</w:t>
      </w:r>
      <w:r w:rsidRPr="00CF37F2">
        <w:rPr>
          <w:rFonts w:ascii="Times New Roman" w:eastAsia="仿宋_GB2312" w:cs="Times New Roman"/>
          <w:sz w:val="32"/>
          <w:szCs w:val="32"/>
        </w:rPr>
        <w:t>、丙酸及其钠盐、钙盐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(</w:t>
      </w:r>
      <w:r w:rsidRPr="00CF37F2">
        <w:rPr>
          <w:rFonts w:ascii="Times New Roman" w:eastAsia="仿宋_GB2312" w:cs="Times New Roman"/>
          <w:sz w:val="32"/>
          <w:szCs w:val="32"/>
        </w:rPr>
        <w:t>以丙酸计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)</w:t>
      </w:r>
      <w:r w:rsidRPr="00CF37F2">
        <w:rPr>
          <w:rFonts w:ascii="Times New Roman" w:eastAsia="仿宋_GB2312" w:cs="Times New Roman"/>
          <w:sz w:val="32"/>
          <w:szCs w:val="32"/>
        </w:rPr>
        <w:t>、脱氢乙酸及其钠盐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(</w:t>
      </w:r>
      <w:r w:rsidRPr="00CF37F2">
        <w:rPr>
          <w:rFonts w:ascii="Times New Roman" w:eastAsia="仿宋_GB2312" w:cs="Times New Roman"/>
          <w:sz w:val="32"/>
          <w:szCs w:val="32"/>
        </w:rPr>
        <w:t>以脱氢乙酸计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)</w:t>
      </w:r>
      <w:r w:rsidRPr="00CF37F2">
        <w:rPr>
          <w:rFonts w:ascii="Times New Roman" w:eastAsia="仿宋_GB2312" w:cs="Times New Roman"/>
          <w:sz w:val="32"/>
          <w:szCs w:val="32"/>
        </w:rPr>
        <w:t>、纳他霉素、三氯蔗糖、纽甜、阿斯巴甜、防腐剂混合使用时各自用量占其最大使用量的比例之和、菌落总数、大肠菌群、沙门氏菌、金黄色葡萄球菌、</w:t>
      </w:r>
      <w:r w:rsidRPr="00CF37F2">
        <w:rPr>
          <w:rFonts w:ascii="Times New Roman" w:eastAsia="仿宋_GB2312" w:cs="Times New Roman"/>
          <w:sz w:val="32"/>
          <w:szCs w:val="32"/>
        </w:rPr>
        <w:lastRenderedPageBreak/>
        <w:t>霉菌、富马酸二甲酯、特丁基对苯二酚（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TBHQ</w:t>
      </w:r>
      <w:r w:rsidRPr="00CF37F2">
        <w:rPr>
          <w:rFonts w:ascii="Times New Roman" w:eastAsia="仿宋_GB2312" w:cs="Times New Roman"/>
          <w:sz w:val="32"/>
          <w:szCs w:val="32"/>
        </w:rPr>
        <w:t>）（以油脂中的含量计）等项目。根据产品标签标识、明示标准及质量要求，决定具体检验项目。</w:t>
      </w:r>
    </w:p>
    <w:p w:rsidR="001C0ED8" w:rsidRPr="00D32C65" w:rsidRDefault="001C0ED8" w:rsidP="001C0ED8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二</w:t>
      </w:r>
      <w:r w:rsidRPr="004863D7">
        <w:rPr>
          <w:rFonts w:ascii="Times New Roman" w:eastAsia="黑体" w:hAnsi="黑体" w:cs="Times New Roman"/>
          <w:sz w:val="32"/>
          <w:szCs w:val="32"/>
        </w:rPr>
        <w:t>、</w:t>
      </w:r>
      <w:r w:rsidR="000C578B">
        <w:rPr>
          <w:rFonts w:ascii="Times New Roman" w:eastAsia="黑体" w:hAnsi="黑体" w:cs="Times New Roman" w:hint="eastAsia"/>
          <w:sz w:val="32"/>
          <w:szCs w:val="32"/>
        </w:rPr>
        <w:t>糖果制品</w:t>
      </w:r>
    </w:p>
    <w:p w:rsidR="001C0ED8" w:rsidRDefault="008D360A" w:rsidP="008D360A">
      <w:pPr>
        <w:adjustRightInd w:val="0"/>
        <w:spacing w:line="600" w:lineRule="exact"/>
        <w:ind w:left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（一）</w:t>
      </w:r>
      <w:r w:rsidR="001C0ED8" w:rsidRPr="00D32C65">
        <w:rPr>
          <w:rFonts w:ascii="Times New Roman" w:eastAsia="楷体_GB2312" w:hAnsi="Times New Roman" w:cs="Times New Roman"/>
          <w:b/>
          <w:sz w:val="32"/>
          <w:szCs w:val="32"/>
        </w:rPr>
        <w:t>抽检依据</w:t>
      </w:r>
    </w:p>
    <w:p w:rsidR="008D360A" w:rsidRPr="000C578B" w:rsidRDefault="000C578B" w:rsidP="000C578B">
      <w:pPr>
        <w:pStyle w:val="1"/>
        <w:shd w:val="clear" w:color="auto" w:fill="FFFFFF"/>
        <w:adjustRightIn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</w:pP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抽检依据是《食品安全国家标准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 xml:space="preserve"> 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食品添加剂使用标准》（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GB 2760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—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2014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）、《食品安全国家标准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 xml:space="preserve"> 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食品中污染物限量》（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GB 2762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—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2012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）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、《胶基糖果卫生标准》（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GB 17399-2003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）、《糖果卫生标准》（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GB 9678.1-2003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）、《卫生部等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5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部门关于三聚氰胺在食品中的限量值的公告》（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2011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年第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10</w:t>
      </w:r>
      <w:r w:rsidRPr="000C578B">
        <w:rPr>
          <w:rFonts w:ascii="Times New Roman" w:eastAsia="仿宋_GB2312" w:hAnsiTheme="minorHAnsi" w:cs="Times New Roman" w:hint="eastAsia"/>
          <w:b w:val="0"/>
          <w:bCs w:val="0"/>
          <w:kern w:val="2"/>
          <w:sz w:val="32"/>
          <w:szCs w:val="32"/>
        </w:rPr>
        <w:t>号）</w:t>
      </w:r>
      <w:r w:rsidRPr="000C578B">
        <w:rPr>
          <w:rFonts w:ascii="Times New Roman" w:eastAsia="仿宋_GB2312" w:hAnsiTheme="minorHAnsi" w:cs="Times New Roman"/>
          <w:b w:val="0"/>
          <w:bCs w:val="0"/>
          <w:kern w:val="2"/>
          <w:sz w:val="32"/>
          <w:szCs w:val="32"/>
        </w:rPr>
        <w:t>等标准及产品明示标准和指标的要求。</w:t>
      </w:r>
    </w:p>
    <w:p w:rsidR="001C0ED8" w:rsidRPr="00D32C65" w:rsidRDefault="001C0ED8" w:rsidP="001C0ED8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32C6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8D360A" w:rsidRPr="00D32C65" w:rsidRDefault="001C0ED8" w:rsidP="008D360A">
      <w:pPr>
        <w:pStyle w:val="Default"/>
        <w:spacing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36"/>
          <w:sz w:val="32"/>
          <w:szCs w:val="32"/>
        </w:rPr>
        <w:t xml:space="preserve">  </w:t>
      </w:r>
      <w:r w:rsidR="000C578B" w:rsidRPr="008455A5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</w:rPr>
        <w:t>苯甲酸及其钠盐（以苯甲酸计）</w:t>
      </w:r>
      <w:r w:rsidR="000C578B" w:rsidRPr="00FC011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</w:rPr>
        <w:t>山梨酸及其钾盐（以山梨酸计）</w:t>
      </w:r>
      <w:r w:rsidR="000C578B" w:rsidRPr="00FC011A">
        <w:rPr>
          <w:rFonts w:ascii="Times New Roman" w:eastAsia="仿宋_GB2312" w:hAnsi="Times New Roman" w:cs="Times New Roman" w:hint="eastAsia"/>
          <w:sz w:val="32"/>
          <w:szCs w:val="32"/>
        </w:rPr>
        <w:t>、糖精钠（以糖精计）、合成着色剂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</w:rPr>
        <w:t>(</w:t>
      </w:r>
      <w:r w:rsidR="000C578B" w:rsidRPr="00FC011A">
        <w:rPr>
          <w:rFonts w:ascii="Times New Roman" w:eastAsia="仿宋_GB2312" w:hAnsi="Times New Roman" w:cs="Times New Roman" w:hint="eastAsia"/>
          <w:sz w:val="32"/>
          <w:szCs w:val="32"/>
        </w:rPr>
        <w:t>柠檬黄、苋菜红、胭脂红、日落黄、亮蓝、赤藓红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</w:rPr>
        <w:t>)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  <w:vertAlign w:val="superscript"/>
        </w:rPr>
        <w:t>a</w:t>
      </w:r>
      <w:r w:rsidR="000C578B" w:rsidRPr="00FC011A">
        <w:rPr>
          <w:rFonts w:ascii="Times New Roman" w:eastAsia="仿宋_GB2312" w:hAnsi="Times New Roman" w:cs="Times New Roman" w:hint="eastAsia"/>
          <w:sz w:val="32"/>
          <w:szCs w:val="32"/>
        </w:rPr>
        <w:t>、二氧化硫残留量、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</w:rPr>
        <w:t>铅（以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</w:rPr>
        <w:t>Pb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</w:rPr>
        <w:t>计）</w:t>
      </w:r>
      <w:r w:rsidR="000C578B" w:rsidRPr="00FC011A">
        <w:rPr>
          <w:rFonts w:ascii="Times New Roman" w:eastAsia="仿宋_GB2312" w:hAnsi="Times New Roman" w:cs="Times New Roman" w:hint="eastAsia"/>
          <w:sz w:val="32"/>
          <w:szCs w:val="32"/>
        </w:rPr>
        <w:t>、霉菌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  <w:vertAlign w:val="superscript"/>
        </w:rPr>
        <w:t>b</w:t>
      </w:r>
      <w:r w:rsidR="000C578B" w:rsidRPr="00FC011A">
        <w:rPr>
          <w:rFonts w:ascii="Times New Roman" w:eastAsia="仿宋_GB2312" w:hAnsi="Times New Roman" w:cs="Times New Roman" w:hint="eastAsia"/>
          <w:sz w:val="32"/>
          <w:szCs w:val="32"/>
        </w:rPr>
        <w:t>、菌落总数、大肠菌群、三聚氰胺</w:t>
      </w:r>
      <w:r w:rsidR="000C578B" w:rsidRPr="00FC011A">
        <w:rPr>
          <w:rFonts w:ascii="Times New Roman" w:eastAsia="仿宋_GB2312" w:hAnsi="Times New Roman" w:cs="Times New Roman"/>
          <w:sz w:val="32"/>
          <w:szCs w:val="32"/>
          <w:vertAlign w:val="superscript"/>
        </w:rPr>
        <w:t>c</w:t>
      </w:r>
      <w:r w:rsidR="000C578B" w:rsidRPr="00FC011A">
        <w:rPr>
          <w:rFonts w:ascii="Times New Roman" w:eastAsia="仿宋_GB2312" w:hAnsi="Times New Roman" w:cs="Times New Roman" w:hint="eastAsia"/>
          <w:sz w:val="32"/>
          <w:szCs w:val="32"/>
        </w:rPr>
        <w:t>、相同色泽着色剂混合使用时各自用量占其最大使用量的比例之和</w:t>
      </w:r>
      <w:r w:rsidR="000C578B" w:rsidRPr="00D32C65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4863D7" w:rsidRPr="00D32C65" w:rsidRDefault="002A52C7" w:rsidP="008D360A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 xml:space="preserve">  </w:t>
      </w:r>
      <w:r w:rsidR="001C0ED8">
        <w:rPr>
          <w:rFonts w:ascii="Times New Roman" w:eastAsia="黑体" w:hAnsi="黑体" w:cs="Times New Roman" w:hint="eastAsia"/>
          <w:sz w:val="32"/>
          <w:szCs w:val="32"/>
        </w:rPr>
        <w:t>三</w:t>
      </w:r>
      <w:r w:rsidR="004863D7" w:rsidRPr="004863D7">
        <w:rPr>
          <w:rFonts w:ascii="Times New Roman" w:eastAsia="黑体" w:hAnsi="黑体" w:cs="Times New Roman"/>
          <w:sz w:val="32"/>
          <w:szCs w:val="32"/>
        </w:rPr>
        <w:t>、</w:t>
      </w:r>
      <w:r w:rsidR="000C578B">
        <w:rPr>
          <w:rFonts w:ascii="Times New Roman" w:eastAsia="黑体" w:hAnsi="黑体" w:cs="Times New Roman" w:hint="eastAsia"/>
          <w:sz w:val="32"/>
          <w:szCs w:val="32"/>
        </w:rPr>
        <w:t>食糖</w:t>
      </w:r>
    </w:p>
    <w:p w:rsidR="004863D7" w:rsidRDefault="002A52C7" w:rsidP="002A52C7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    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（一）</w:t>
      </w:r>
      <w:r w:rsidR="004863D7" w:rsidRPr="00D32C65">
        <w:rPr>
          <w:rFonts w:ascii="Times New Roman" w:eastAsia="楷体_GB2312" w:hAnsi="Times New Roman" w:cs="Times New Roman"/>
          <w:b/>
          <w:sz w:val="32"/>
          <w:szCs w:val="32"/>
        </w:rPr>
        <w:t>抽检依据</w:t>
      </w:r>
    </w:p>
    <w:p w:rsidR="000C578B" w:rsidRPr="00CF37F2" w:rsidRDefault="000C578B" w:rsidP="000C578B">
      <w:pPr>
        <w:pStyle w:val="1"/>
        <w:shd w:val="clear" w:color="auto" w:fill="FFFFFF"/>
        <w:adjustRightIn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b w:val="0"/>
          <w:sz w:val="32"/>
          <w:szCs w:val="32"/>
        </w:rPr>
      </w:pP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lastRenderedPageBreak/>
        <w:t>抽检依据是《白砂糖》（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317—2006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）、《食品安全国家标准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食品中污染物限量》（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2762—2012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）、《食品安全国家标准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食糖》（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13104—2014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）、《单晶体冰糖》（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QB/T 1173—2002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）等</w:t>
      </w:r>
      <w:r w:rsidRPr="00CF37F2">
        <w:rPr>
          <w:rFonts w:ascii="Times New Roman" w:eastAsia="仿宋_GB2312" w:hAnsi="Times New Roman" w:cs="Times New Roman"/>
          <w:b w:val="0"/>
          <w:kern w:val="0"/>
          <w:sz w:val="32"/>
          <w:szCs w:val="32"/>
        </w:rPr>
        <w:t>标准及产品明示标准和指标的要求。</w:t>
      </w:r>
    </w:p>
    <w:p w:rsidR="004863D7" w:rsidRPr="00D32C65" w:rsidRDefault="004863D7" w:rsidP="004863D7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32C6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A52C7" w:rsidRPr="000C578B" w:rsidRDefault="000C578B" w:rsidP="002A52C7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F37F2">
        <w:rPr>
          <w:rFonts w:ascii="Times New Roman" w:eastAsia="仿宋_GB2312" w:cs="Times New Roman"/>
          <w:sz w:val="32"/>
          <w:szCs w:val="32"/>
        </w:rPr>
        <w:t>抽检项目包括蔗糖分、还原糖分、色值、总砷（以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 w:rsidRPr="00CF37F2">
        <w:rPr>
          <w:rFonts w:ascii="Times New Roman" w:eastAsia="仿宋_GB2312" w:cs="Times New Roman"/>
          <w:sz w:val="32"/>
          <w:szCs w:val="32"/>
        </w:rPr>
        <w:t>计）、铅（以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CF37F2">
        <w:rPr>
          <w:rFonts w:ascii="Times New Roman" w:eastAsia="仿宋_GB2312" w:cs="Times New Roman"/>
          <w:sz w:val="32"/>
          <w:szCs w:val="32"/>
        </w:rPr>
        <w:t>计）、螨等项目。根据产品标签标识、明示标准及质量要求，决定具体检验项目。</w:t>
      </w:r>
    </w:p>
    <w:p w:rsidR="002A52C7" w:rsidRPr="00D32C65" w:rsidRDefault="002A52C7" w:rsidP="002A52C7">
      <w:pPr>
        <w:pStyle w:val="Defaul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 xml:space="preserve">     </w:t>
      </w:r>
      <w:r>
        <w:rPr>
          <w:rFonts w:ascii="Times New Roman" w:eastAsia="黑体" w:hAnsi="黑体" w:cs="Times New Roman" w:hint="eastAsia"/>
          <w:sz w:val="32"/>
          <w:szCs w:val="32"/>
        </w:rPr>
        <w:t>四</w:t>
      </w:r>
      <w:r w:rsidRPr="004863D7">
        <w:rPr>
          <w:rFonts w:ascii="Times New Roman" w:eastAsia="黑体" w:hAnsi="黑体" w:cs="Times New Roman"/>
          <w:sz w:val="32"/>
          <w:szCs w:val="32"/>
        </w:rPr>
        <w:t>、</w:t>
      </w:r>
      <w:r w:rsidR="000C578B">
        <w:rPr>
          <w:rFonts w:ascii="Times New Roman" w:eastAsia="黑体" w:hAnsi="黑体" w:cs="Times New Roman" w:hint="eastAsia"/>
          <w:sz w:val="32"/>
          <w:szCs w:val="32"/>
        </w:rPr>
        <w:t>蜂产品</w:t>
      </w:r>
    </w:p>
    <w:p w:rsidR="008D360A" w:rsidRDefault="008D360A" w:rsidP="008D360A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（一）</w:t>
      </w:r>
      <w:r w:rsidRPr="00D32C65">
        <w:rPr>
          <w:rFonts w:ascii="Times New Roman" w:eastAsia="楷体_GB2312" w:hAnsi="Times New Roman" w:cs="Times New Roman"/>
          <w:b/>
          <w:sz w:val="32"/>
          <w:szCs w:val="32"/>
        </w:rPr>
        <w:t>抽检依据</w:t>
      </w:r>
    </w:p>
    <w:p w:rsidR="008D360A" w:rsidRPr="000C578B" w:rsidRDefault="000C578B" w:rsidP="000C578B">
      <w:pPr>
        <w:pStyle w:val="1"/>
        <w:shd w:val="clear" w:color="auto" w:fill="FFFFFF"/>
        <w:adjustRightIn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b w:val="0"/>
          <w:sz w:val="32"/>
          <w:szCs w:val="32"/>
        </w:rPr>
      </w:pP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抽检依据是《食品安全国家标准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食品中污染物限量》（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2762—2012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）、《食品安全国家标准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蜂蜜》（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14963—2011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）、《动物性食品中兽药最高残留限量》（农业部公告第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235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号）、《食品安全国家标准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 xml:space="preserve"> 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食品添加剂使用标准》（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2760—2014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）、《蜂王浆》（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GB 9697—2008</w:t>
      </w:r>
      <w:r w:rsidRPr="00CF37F2">
        <w:rPr>
          <w:rFonts w:ascii="Times New Roman" w:eastAsia="仿宋_GB2312" w:hAnsi="Times New Roman" w:cs="Times New Roman"/>
          <w:b w:val="0"/>
          <w:sz w:val="32"/>
          <w:szCs w:val="32"/>
        </w:rPr>
        <w:t>）等</w:t>
      </w:r>
      <w:r w:rsidRPr="00CF37F2">
        <w:rPr>
          <w:rFonts w:ascii="Times New Roman" w:eastAsia="仿宋_GB2312" w:hAnsi="Times New Roman" w:cs="Times New Roman"/>
          <w:b w:val="0"/>
          <w:kern w:val="0"/>
          <w:sz w:val="32"/>
          <w:szCs w:val="32"/>
        </w:rPr>
        <w:t>标准及产品明示标准和指标的要求。</w:t>
      </w:r>
    </w:p>
    <w:p w:rsidR="008D360A" w:rsidRPr="00D32C65" w:rsidRDefault="008D360A" w:rsidP="008D360A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 w:rsidRPr="00D32C65"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0C578B" w:rsidRPr="00CF37F2" w:rsidRDefault="000C578B" w:rsidP="000C57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F37F2">
        <w:rPr>
          <w:rFonts w:ascii="Times New Roman" w:eastAsia="仿宋_GB2312" w:cs="Times New Roman"/>
          <w:sz w:val="32"/>
          <w:szCs w:val="32"/>
        </w:rPr>
        <w:t>抽检项目包括铅（以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 w:rsidRPr="00CF37F2">
        <w:rPr>
          <w:rFonts w:ascii="Times New Roman" w:eastAsia="仿宋_GB2312" w:cs="Times New Roman"/>
          <w:sz w:val="32"/>
          <w:szCs w:val="32"/>
        </w:rPr>
        <w:t>计）、果糖和葡萄糖、氯霉素、蔗糖、山梨酸及其钾盐（以山梨酸计）、糖精钠（以糖精计）、安赛蜜、菌落总数、大肠菌群、霉菌计数、嗜渗酵母计数、双甲脒、氟胺氰菊酯、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10-</w:t>
      </w:r>
      <w:r w:rsidRPr="00CF37F2">
        <w:rPr>
          <w:rFonts w:ascii="Times New Roman" w:eastAsia="仿宋_GB2312" w:cs="Times New Roman"/>
          <w:sz w:val="32"/>
          <w:szCs w:val="32"/>
        </w:rPr>
        <w:t>羟基</w:t>
      </w:r>
      <w:r w:rsidRPr="00CF37F2">
        <w:rPr>
          <w:rFonts w:ascii="Times New Roman" w:eastAsia="仿宋_GB2312" w:hAnsi="Times New Roman" w:cs="Times New Roman"/>
          <w:sz w:val="32"/>
          <w:szCs w:val="32"/>
        </w:rPr>
        <w:t>-2-</w:t>
      </w:r>
      <w:r w:rsidRPr="00CF37F2">
        <w:rPr>
          <w:rFonts w:ascii="Times New Roman" w:eastAsia="仿宋_GB2312" w:cs="Times New Roman"/>
          <w:sz w:val="32"/>
          <w:szCs w:val="32"/>
        </w:rPr>
        <w:t>癸烯酸、蛋白质、总糖、淀粉、灰分、</w:t>
      </w:r>
      <w:r w:rsidRPr="00CF37F2">
        <w:rPr>
          <w:rFonts w:ascii="Times New Roman" w:eastAsia="仿宋_GB2312" w:cs="Times New Roman"/>
          <w:sz w:val="32"/>
          <w:szCs w:val="32"/>
        </w:rPr>
        <w:lastRenderedPageBreak/>
        <w:t>酸度、苯甲酸及其钠盐（以苯甲酸计）、酵母计数等项目。根据产品标签标识、明示标准及质量要求，决定具体检验项目。</w:t>
      </w:r>
    </w:p>
    <w:p w:rsidR="00CC2021" w:rsidRDefault="00CC2021" w:rsidP="00CC2021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 w:hint="eastAsia"/>
          <w:sz w:val="32"/>
          <w:szCs w:val="32"/>
        </w:rPr>
        <w:t>五、食用油、油脂及其制品</w:t>
      </w:r>
    </w:p>
    <w:p w:rsidR="00CC2021" w:rsidRDefault="00CC2021" w:rsidP="00CC2021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（一）抽检依据</w:t>
      </w:r>
    </w:p>
    <w:p w:rsidR="00CC2021" w:rsidRDefault="00CC2021" w:rsidP="00CC2021">
      <w:pPr>
        <w:adjustRightInd w:val="0"/>
        <w:spacing w:line="600" w:lineRule="exact"/>
        <w:ind w:leftChars="-306" w:left="-3" w:hangingChars="200" w:hanging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抽检依据是《食用植物油卫生标准》（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2716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2005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）、《橄榄油、油橄榄果渣油》（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GB/T 23347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2009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）等标准及产品明示标准和指标的要求。</w:t>
      </w:r>
    </w:p>
    <w:p w:rsidR="00CC2021" w:rsidRDefault="00CC2021" w:rsidP="00CC2021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（二）检验项目</w:t>
      </w:r>
    </w:p>
    <w:p w:rsidR="00CC2021" w:rsidRDefault="00CC2021" w:rsidP="00CC2021">
      <w:pPr>
        <w:adjustRightInd w:val="0"/>
        <w:spacing w:line="600" w:lineRule="exact"/>
        <w:ind w:firstLineChars="200" w:firstLine="64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抽检项目包括酸值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酸价、过氧化值、溶剂残留量、总砷（以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[a]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芘、丁基羟基茴香醚（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BHA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）、二丁基羟基甲苯（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BHT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）、特丁基对苯二酚（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TBHQ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）、没食子酸丙酯（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PG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）、反式脂肪酸（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C18:1T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）、反式脂肪酸（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C18:2T+C18:3T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）、游离棉酚</w:t>
      </w:r>
      <w:r>
        <w:rPr>
          <w:rFonts w:ascii="Times New Roman" w:eastAsia="仿宋_GB2312" w:cs="Times New Roman" w:hint="eastAsia"/>
          <w:sz w:val="32"/>
          <w:szCs w:val="32"/>
        </w:rPr>
        <w:t>等项目。根据产品标签标识、明示标准及质量要求，决定具体检验项目。</w:t>
      </w:r>
    </w:p>
    <w:p w:rsidR="000C578B" w:rsidRPr="000D139E" w:rsidRDefault="000C578B" w:rsidP="008F5B33">
      <w:pPr>
        <w:pStyle w:val="Default"/>
        <w:jc w:val="both"/>
        <w:rPr>
          <w:rFonts w:eastAsiaTheme="minorEastAsia"/>
          <w:sz w:val="21"/>
          <w:szCs w:val="21"/>
        </w:rPr>
      </w:pPr>
    </w:p>
    <w:p w:rsidR="00A40EC3" w:rsidRPr="000C578B" w:rsidRDefault="00A40EC3" w:rsidP="008D360A">
      <w:pPr>
        <w:adjustRightInd w:val="0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A40EC3" w:rsidRPr="000C578B" w:rsidSect="00A75B37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A6" w:rsidRDefault="00E970A6" w:rsidP="00A75B37">
      <w:r>
        <w:separator/>
      </w:r>
    </w:p>
  </w:endnote>
  <w:endnote w:type="continuationSeparator" w:id="1">
    <w:p w:rsidR="00E970A6" w:rsidRDefault="00E970A6" w:rsidP="00A7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A75B37" w:rsidRDefault="000956D0">
        <w:pPr>
          <w:pStyle w:val="a4"/>
          <w:jc w:val="center"/>
        </w:pPr>
        <w:r w:rsidRPr="000956D0">
          <w:fldChar w:fldCharType="begin"/>
        </w:r>
        <w:r w:rsidR="008353E4">
          <w:instrText>PAGE   \* MERGEFORMAT</w:instrText>
        </w:r>
        <w:r w:rsidRPr="000956D0">
          <w:fldChar w:fldCharType="separate"/>
        </w:r>
        <w:r w:rsidR="00C661A4" w:rsidRPr="00C661A4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A75B37" w:rsidRDefault="00A75B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A6" w:rsidRDefault="00E970A6" w:rsidP="00A75B37">
      <w:r>
        <w:separator/>
      </w:r>
    </w:p>
  </w:footnote>
  <w:footnote w:type="continuationSeparator" w:id="1">
    <w:p w:rsidR="00E970A6" w:rsidRDefault="00E970A6" w:rsidP="00A75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DE6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9112CB8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D152B5C"/>
    <w:multiLevelType w:val="singleLevel"/>
    <w:tmpl w:val="59112CB8"/>
    <w:lvl w:ilvl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51AE3"/>
    <w:rsid w:val="00087EA2"/>
    <w:rsid w:val="0009108C"/>
    <w:rsid w:val="000956D0"/>
    <w:rsid w:val="000960BC"/>
    <w:rsid w:val="000C172F"/>
    <w:rsid w:val="000C537A"/>
    <w:rsid w:val="000C578B"/>
    <w:rsid w:val="000D3DF5"/>
    <w:rsid w:val="000D63C9"/>
    <w:rsid w:val="000F4467"/>
    <w:rsid w:val="001158A9"/>
    <w:rsid w:val="001244B0"/>
    <w:rsid w:val="00133CF9"/>
    <w:rsid w:val="00140166"/>
    <w:rsid w:val="00172A27"/>
    <w:rsid w:val="00173015"/>
    <w:rsid w:val="0019691D"/>
    <w:rsid w:val="001973F5"/>
    <w:rsid w:val="001C0ED8"/>
    <w:rsid w:val="001D4DA7"/>
    <w:rsid w:val="001D51DA"/>
    <w:rsid w:val="00203620"/>
    <w:rsid w:val="00214174"/>
    <w:rsid w:val="0023175D"/>
    <w:rsid w:val="00235D2C"/>
    <w:rsid w:val="002939F5"/>
    <w:rsid w:val="002A0D72"/>
    <w:rsid w:val="002A52C7"/>
    <w:rsid w:val="002C4D44"/>
    <w:rsid w:val="002E17CE"/>
    <w:rsid w:val="002F6AB3"/>
    <w:rsid w:val="00302E0F"/>
    <w:rsid w:val="00303AA8"/>
    <w:rsid w:val="003177C3"/>
    <w:rsid w:val="00320C2F"/>
    <w:rsid w:val="0034021B"/>
    <w:rsid w:val="00357568"/>
    <w:rsid w:val="003663B2"/>
    <w:rsid w:val="003B2DD3"/>
    <w:rsid w:val="003C5A79"/>
    <w:rsid w:val="003D5EEA"/>
    <w:rsid w:val="00404DD1"/>
    <w:rsid w:val="00413966"/>
    <w:rsid w:val="0041777C"/>
    <w:rsid w:val="0042128E"/>
    <w:rsid w:val="00431CD0"/>
    <w:rsid w:val="00465B99"/>
    <w:rsid w:val="004863D7"/>
    <w:rsid w:val="00492652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714EA"/>
    <w:rsid w:val="0058082F"/>
    <w:rsid w:val="00582770"/>
    <w:rsid w:val="00585BDB"/>
    <w:rsid w:val="00593DE8"/>
    <w:rsid w:val="005E1F65"/>
    <w:rsid w:val="005E2B0E"/>
    <w:rsid w:val="005F0AAD"/>
    <w:rsid w:val="005F1873"/>
    <w:rsid w:val="006105D3"/>
    <w:rsid w:val="00616E40"/>
    <w:rsid w:val="0064581B"/>
    <w:rsid w:val="0068055F"/>
    <w:rsid w:val="00696B22"/>
    <w:rsid w:val="006A629A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71262"/>
    <w:rsid w:val="007725F5"/>
    <w:rsid w:val="00773944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42138"/>
    <w:rsid w:val="00845734"/>
    <w:rsid w:val="00845E76"/>
    <w:rsid w:val="00873B00"/>
    <w:rsid w:val="008B0A91"/>
    <w:rsid w:val="008B3D8E"/>
    <w:rsid w:val="008B4142"/>
    <w:rsid w:val="008D360A"/>
    <w:rsid w:val="008D64D1"/>
    <w:rsid w:val="008F3D51"/>
    <w:rsid w:val="008F5B33"/>
    <w:rsid w:val="008F7A37"/>
    <w:rsid w:val="00907CE6"/>
    <w:rsid w:val="0092772A"/>
    <w:rsid w:val="00936E22"/>
    <w:rsid w:val="009503B4"/>
    <w:rsid w:val="00957DBB"/>
    <w:rsid w:val="009750DC"/>
    <w:rsid w:val="009A6419"/>
    <w:rsid w:val="009D12C5"/>
    <w:rsid w:val="009D14C7"/>
    <w:rsid w:val="009E2C3C"/>
    <w:rsid w:val="009F1728"/>
    <w:rsid w:val="00A14BFC"/>
    <w:rsid w:val="00A40430"/>
    <w:rsid w:val="00A40EC3"/>
    <w:rsid w:val="00A438D9"/>
    <w:rsid w:val="00A60CCF"/>
    <w:rsid w:val="00A75B37"/>
    <w:rsid w:val="00A92317"/>
    <w:rsid w:val="00A93997"/>
    <w:rsid w:val="00A94AC7"/>
    <w:rsid w:val="00AB66FE"/>
    <w:rsid w:val="00AC6DBA"/>
    <w:rsid w:val="00AD4326"/>
    <w:rsid w:val="00AD4B5E"/>
    <w:rsid w:val="00AF0A9B"/>
    <w:rsid w:val="00B531DD"/>
    <w:rsid w:val="00B92661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661A4"/>
    <w:rsid w:val="00C723B2"/>
    <w:rsid w:val="00C73A38"/>
    <w:rsid w:val="00C8748C"/>
    <w:rsid w:val="00C94D3F"/>
    <w:rsid w:val="00CC2021"/>
    <w:rsid w:val="00CF4ABA"/>
    <w:rsid w:val="00CF4E7B"/>
    <w:rsid w:val="00D062FC"/>
    <w:rsid w:val="00D14959"/>
    <w:rsid w:val="00D17BBC"/>
    <w:rsid w:val="00D32C65"/>
    <w:rsid w:val="00D4341E"/>
    <w:rsid w:val="00D55E4D"/>
    <w:rsid w:val="00D62EA4"/>
    <w:rsid w:val="00D644CE"/>
    <w:rsid w:val="00D66C1B"/>
    <w:rsid w:val="00D72A47"/>
    <w:rsid w:val="00DA1FC5"/>
    <w:rsid w:val="00DB15CE"/>
    <w:rsid w:val="00DC71B2"/>
    <w:rsid w:val="00DD6A6F"/>
    <w:rsid w:val="00DD6C42"/>
    <w:rsid w:val="00DE3615"/>
    <w:rsid w:val="00DE6349"/>
    <w:rsid w:val="00E15118"/>
    <w:rsid w:val="00E17687"/>
    <w:rsid w:val="00E258BE"/>
    <w:rsid w:val="00E633D8"/>
    <w:rsid w:val="00E67822"/>
    <w:rsid w:val="00E970A6"/>
    <w:rsid w:val="00EB4B11"/>
    <w:rsid w:val="00EB5CAD"/>
    <w:rsid w:val="00EF37DC"/>
    <w:rsid w:val="00F529E9"/>
    <w:rsid w:val="00F95B57"/>
    <w:rsid w:val="00FD2A3F"/>
    <w:rsid w:val="00FF58CA"/>
    <w:rsid w:val="01EA4FF6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75B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75B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5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5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A75B37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75B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5B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A75B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37"/>
    <w:rPr>
      <w:sz w:val="18"/>
      <w:szCs w:val="18"/>
    </w:rPr>
  </w:style>
  <w:style w:type="paragraph" w:customStyle="1" w:styleId="Default">
    <w:name w:val="Default"/>
    <w:rsid w:val="001244B0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rsid w:val="004863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977740-7FBF-4DF5-B247-036611F5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283</Words>
  <Characters>1614</Characters>
  <Application>Microsoft Office Word</Application>
  <DocSecurity>0</DocSecurity>
  <Lines>13</Lines>
  <Paragraphs>3</Paragraphs>
  <ScaleCrop>false</ScaleCrop>
  <Company>http://sdwm.org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35</cp:revision>
  <cp:lastPrinted>2017-06-12T01:07:00Z</cp:lastPrinted>
  <dcterms:created xsi:type="dcterms:W3CDTF">2017-02-14T08:37:00Z</dcterms:created>
  <dcterms:modified xsi:type="dcterms:W3CDTF">2017-10-09T08:11:00Z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